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E1" w:rsidRPr="002626E1" w:rsidRDefault="002626E1" w:rsidP="00D5606D">
      <w:pPr>
        <w:widowControl/>
        <w:shd w:val="clear" w:color="auto" w:fill="FFFFFF"/>
        <w:adjustRightInd w:val="0"/>
        <w:snapToGrid w:val="0"/>
        <w:ind w:left="301"/>
        <w:outlineLvl w:val="2"/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</w:pPr>
      <w:bookmarkStart w:id="0" w:name="_GoBack"/>
      <w:bookmarkEnd w:id="0"/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科技部公開徵求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2017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年臺美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 xml:space="preserve">(MOST-NSF) FACET 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雙邊共同合作研究計畫：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Tectonics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，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Geomorphology and Land Use Dynamics</w:t>
      </w:r>
    </w:p>
    <w:p w:rsidR="002626E1" w:rsidRPr="002626E1" w:rsidRDefault="001D00A3" w:rsidP="002626E1">
      <w:pPr>
        <w:widowControl/>
        <w:shd w:val="clear" w:color="auto" w:fill="FFFFFF"/>
        <w:spacing w:line="45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7" w:anchor="start-content" w:tooltip="主要內容" w:history="1">
        <w:r w:rsidR="002626E1" w:rsidRPr="002626E1">
          <w:rPr>
            <w:rFonts w:ascii="Arial" w:eastAsia="新細明體" w:hAnsi="Arial" w:cs="Arial"/>
            <w:color w:val="FFFFFF"/>
            <w:spacing w:val="15"/>
            <w:kern w:val="0"/>
            <w:sz w:val="21"/>
            <w:szCs w:val="21"/>
          </w:rPr>
          <w:t>:::</w:t>
        </w:r>
      </w:hyperlink>
    </w:p>
    <w:p w:rsidR="002626E1" w:rsidRPr="002626E1" w:rsidRDefault="002626E1" w:rsidP="002626E1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一、本部為加強推動我國與美國間之科研合作，與美國國家科學基金會﹝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National Science Foundation, 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﹞共同進行專案徵求合作研究計畫﹝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Joint Research Projects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二、本項雙邊協議專案型國際合作研究計畫，我方計畫主持人須符合本部專題研究計畫申請人資格。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三、計畫書內容與申請程序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: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計畫書內容：須符合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Tectonics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或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Geomorphology and Land Use Dynamics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研究主題。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申請程序：我方計畫申請人循本部專題研究計畫之程序，線上填列計畫申請書。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請注意：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線上作業系統於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106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年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8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月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日開放；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美方計畫申請人須同步向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提送計畫書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2626E1" w:rsidRPr="002626E1" w:rsidRDefault="002626E1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2.1 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至本部網站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 https://www.most.gov.tw/ch/academic 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首頁「學術研發服務網登入」處，身份選擇「研究人員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含學生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」，輸入申請人之帳號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(ID)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及密碼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(Password)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後進入。</w:t>
      </w:r>
    </w:p>
    <w:p w:rsidR="002626E1" w:rsidRPr="002626E1" w:rsidRDefault="0081437B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2.2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在「學術研發服務網」之學術獎補助申辦及查詢內之「專題計畫」工作頁下第一項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專題研究計畫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點入後，隨到隨審計畫項下，選擇「雙邊協議專案型國際合作研究計畫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(Joint Call)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」進入個人基本資料畫面，若無修改，確定後即進入本系統之「主畫面」，從主畫面視窗上左上方點選新增，即可新增一筆。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研究型别：個別型或整合型皆可。若為整合型計畫，請以單一整合型計畫提出申請，按本部專題研究計畫書格式撰寫，研究型別勾選為「整合型計畫」。整合型計畫須包含總計畫和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個或以上之子計畫，並由各主持人詳實填寫表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CM04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「整合型研究計畫項目及重點說明」，並將總計畫與子計畫書內容彙整成乙份計畫書，再由總計畫主持人之服務機關向科技部提出申請。如審核通過後，其補助經費僅撥入總計畫主持人之服務機關。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計畫歸屬：「自然司」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自然科學及永續研究發展司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研究學門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學門代碼名稱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主學門代碼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M05/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地球科學學門之下列次領域二擇一：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5.1   M0512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地形學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(Geomorphology and Land Use Dynamics)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5.2   M0513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地體構造學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(Tectonics)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6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英文計畫名稱應與美方所提計畫名稱相同。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The proposal title should be prefaced with "FACET:"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7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計畫執行期限：同美方計畫書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年期計畫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8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研究計畫內容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CM03)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上傳臺美雙方合作之計畫書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請以英文撰寫，內容需與美方計畫申請人向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提送計畫書相同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9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CM01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申請表內「本計畫是否為國際合作研究」欄位應勾選「是」。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10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除一般專題計畫申請所需之各項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表及相關學術司規定文件，亦應填具「國際合作研究計畫表」﹝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~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IM0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﹞，並須於表格設定處加勾選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4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Default="002626E1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10.1 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表之「合作國家」請選「與單一國家合作」，「國別」請選填「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417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美國」。「外國合作計畫經費來源」請於「本部雙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/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多邊協議機構」項下選填「美國國家科學基金會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(NSF)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」。</w:t>
      </w:r>
    </w:p>
    <w:p w:rsidR="00A96140" w:rsidRPr="00A96140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A9614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10.2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IM02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表為國際合作研究計畫摘要說明。</w:t>
      </w:r>
    </w:p>
    <w:p w:rsidR="00A96140" w:rsidRPr="00A96140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10.3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IM03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表為國際合作研究計畫相關資料。</w:t>
      </w:r>
    </w:p>
    <w:p w:rsidR="00A96140" w:rsidRPr="002626E1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10.4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 IM04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屬檔案附錄之上傳功能鍵，請將本項申請案之美方計畫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COVER SHEET FOR PROPOSAL TO THE NATIONAL SCIENCE FOUNDATION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如下圖所示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及其他美方相關佐證資料合併為單一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 PDF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檔案後上傳至系統。未上傳者視為申請資料不全。</w:t>
      </w:r>
      <w:r>
        <w:rPr>
          <w:rFonts w:ascii="Arial" w:eastAsia="新細明體" w:hAnsi="Arial" w:cs="Arial"/>
          <w:noProof/>
          <w:color w:val="555555"/>
          <w:spacing w:val="15"/>
          <w:kern w:val="0"/>
          <w:sz w:val="21"/>
          <w:szCs w:val="21"/>
        </w:rPr>
        <w:drawing>
          <wp:inline distT="0" distB="0" distL="0" distR="0" wp14:anchorId="344E6C4B" wp14:editId="3F9D58DB">
            <wp:extent cx="5274310" cy="22872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77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40" w:rsidRPr="002626E1" w:rsidRDefault="00A96140" w:rsidP="00A96140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11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計畫申請案須經主持人任職機構於系統中彙整後送出，依本部「專題計畫線上申請彙整」作業系統製作及列印申請名冊（由系統自動產生）一式兩份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於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下述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收件日前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函送本部。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(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以申請人任職機構發文日為憑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)</w:t>
      </w:r>
    </w:p>
    <w:p w:rsidR="00A96140" w:rsidRDefault="00A96140" w:rsidP="00A96140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四、作業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方式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A96140" w:rsidRPr="00E668B0" w:rsidRDefault="00A96140" w:rsidP="00A96140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以隨到隨審方式提出，申請機構應於</w:t>
      </w:r>
      <w:r w:rsidRPr="0010554B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本項申請案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NSF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提送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計畫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之日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以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IM0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4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美方計畫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COVER SHEET FOR PROPOSAL TO THE NATIONAL SCIENCE FOUNDATION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如上圖所示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中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DATE RECEIVED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日期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為憑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起二週內提出申請。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 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五、計畫件數：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本項「臺美雙邊科技合作計畫」不計入「研究案」計畫件數，惟須併入雙邊合作補助案計算，同時間雙邊合作補助案件數不得超過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2.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若申請人目前已持有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件本部「雙邊協議專案型國際合作研究計畫」，且其計畫執行日期均與本次徵求案之預定執行</w:t>
      </w:r>
      <w:r w:rsidR="00AB7C7E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期間重疊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達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3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個月以上者，本部得以不受理辦理補助。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六、注意事項：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計畫申請人應針對本次公告的研究主題提出國際合作計畫。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本項臺美共同研究計畫需經本部及美國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雙方審查均通過才算成立並予以補助。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臺美雙方所需之合作研究經費，由科技部及美國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分別補助，兩方經費需求無須相等。我方計畫主持人提出之專題計畫申請書其經費編列﹝表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CM05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﹞僅為我方團隊所需；請勿編列美方來臺之差旅費或生活費。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 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七、申請時，請務必詳閱美國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公告網頁的資料，連結如下：</w:t>
      </w:r>
    </w:p>
    <w:p w:rsidR="00D5606D" w:rsidRDefault="002626E1" w:rsidP="00D5606D">
      <w:pPr>
        <w:widowControl/>
        <w:shd w:val="clear" w:color="auto" w:fill="FFFFFF"/>
        <w:ind w:left="721" w:hangingChars="300" w:hanging="721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 xml:space="preserve">    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1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NSF 17-012 (Dear Colleague Letter: Special Guidelines for Submitting Proposals for NSF/GEO/EAR - Taiwan Collaborative Research) </w:t>
      </w:r>
      <w:r w:rsidR="00D5606D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br/>
      </w:r>
      <w:r w:rsid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 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9" w:history="1">
        <w:r w:rsidR="00D5606D" w:rsidRPr="00BB6C2C">
          <w:rPr>
            <w:rStyle w:val="a7"/>
            <w:rFonts w:ascii="Arial" w:eastAsia="新細明體" w:hAnsi="Arial" w:cs="Arial" w:hint="eastAsia"/>
            <w:b/>
            <w:bCs/>
            <w:spacing w:val="15"/>
            <w:kern w:val="0"/>
            <w:sz w:val="21"/>
            <w:szCs w:val="21"/>
          </w:rPr>
          <w:t>https://www.nsf.gov/pubs/2017/nsf17012/nsf17012.jsp</w:t>
        </w:r>
      </w:hyperlink>
    </w:p>
    <w:p w:rsidR="00D5606D" w:rsidRPr="00D5606D" w:rsidRDefault="00D5606D" w:rsidP="00D5606D">
      <w:pPr>
        <w:widowControl/>
        <w:shd w:val="clear" w:color="auto" w:fill="FFFFFF"/>
        <w:ind w:leftChars="177" w:left="718" w:hangingChars="122" w:hanging="293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2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Tectonics (NSF 17-557)</w:t>
      </w:r>
    </w:p>
    <w:p w:rsidR="00D5606D" w:rsidRDefault="00D5606D" w:rsidP="00D5606D">
      <w:pPr>
        <w:widowControl/>
        <w:shd w:val="clear" w:color="auto" w:fill="FFFFFF"/>
        <w:ind w:left="721" w:hangingChars="300" w:hanging="721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      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0" w:history="1">
        <w:r w:rsidRPr="00BB6C2C">
          <w:rPr>
            <w:rStyle w:val="a7"/>
            <w:rFonts w:ascii="Arial" w:eastAsia="新細明體" w:hAnsi="Arial" w:cs="Arial" w:hint="eastAsia"/>
            <w:b/>
            <w:bCs/>
            <w:spacing w:val="15"/>
            <w:kern w:val="0"/>
            <w:sz w:val="21"/>
            <w:szCs w:val="21"/>
          </w:rPr>
          <w:t>https://www.nsf.gov/funding/pgm_summ.jsp?pims_id=13673</w:t>
        </w:r>
      </w:hyperlink>
    </w:p>
    <w:p w:rsidR="00D5606D" w:rsidRPr="00D5606D" w:rsidRDefault="00D5606D" w:rsidP="00D5606D">
      <w:pPr>
        <w:widowControl/>
        <w:shd w:val="clear" w:color="auto" w:fill="FFFFFF"/>
        <w:ind w:leftChars="177" w:left="718" w:hangingChars="122" w:hanging="293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3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Geomorphology and Land Use Dynamics (NSF 15-560)</w:t>
      </w:r>
    </w:p>
    <w:p w:rsidR="00D5606D" w:rsidRDefault="00D5606D" w:rsidP="00D5606D">
      <w:pPr>
        <w:widowControl/>
        <w:shd w:val="clear" w:color="auto" w:fill="FFFFFF"/>
        <w:ind w:leftChars="300" w:left="720" w:firstLineChars="54" w:firstLine="130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1" w:history="1">
        <w:r w:rsidRPr="00BB6C2C">
          <w:rPr>
            <w:rStyle w:val="a7"/>
            <w:rFonts w:ascii="Arial" w:eastAsia="新細明體" w:hAnsi="Arial" w:cs="Arial"/>
            <w:b/>
            <w:bCs/>
            <w:spacing w:val="15"/>
            <w:kern w:val="0"/>
            <w:sz w:val="21"/>
            <w:szCs w:val="21"/>
          </w:rPr>
          <w:t>https://www.nsf.gov/funding/pgm_summ.jsp?pims_id=13690</w:t>
        </w:r>
      </w:hyperlink>
    </w:p>
    <w:p w:rsidR="002626E1" w:rsidRPr="002626E1" w:rsidRDefault="002626E1" w:rsidP="002626E1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八、科技部：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自然科學及永續研究發展司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徐愛佳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Natural Sciences and Sustainable Development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Ms. Ai-Chia Hsu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Tel:+886-2-2737 7985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Fax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+886-2-2737 7675</w:t>
      </w:r>
    </w:p>
    <w:p w:rsid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Email: </w:t>
      </w:r>
      <w:hyperlink r:id="rId12" w:history="1">
        <w:r w:rsidR="00D5606D" w:rsidRPr="00BB6C2C">
          <w:rPr>
            <w:rStyle w:val="a7"/>
            <w:rFonts w:ascii="Arial" w:eastAsia="新細明體" w:hAnsi="Arial" w:cs="Arial"/>
            <w:spacing w:val="15"/>
            <w:kern w:val="0"/>
            <w:sz w:val="21"/>
            <w:szCs w:val="21"/>
          </w:rPr>
          <w:t>achsu@most.gov.tw</w:t>
        </w:r>
      </w:hyperlink>
    </w:p>
    <w:p w:rsidR="00D5606D" w:rsidRDefault="00D5606D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科教發展與國際合作司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胡秀娟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International Cooperation &amp; Science Education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Ms. Jennifer Hu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Tel:+886-2-2737 7560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Fax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+886-2-2737 7607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Email: </w:t>
      </w:r>
      <w:hyperlink r:id="rId13" w:history="1">
        <w:r w:rsidRPr="002626E1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</w:rPr>
          <w:t>jenhu@most.gov.tw</w:t>
        </w:r>
      </w:hyperlink>
    </w:p>
    <w:p w:rsidR="00D5606D" w:rsidRPr="00D5606D" w:rsidRDefault="00D5606D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FA1706" w:rsidRDefault="002626E1" w:rsidP="0081437B">
      <w:pPr>
        <w:jc w:val="right"/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更新日期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 xml:space="preserve"> : 201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/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06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/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1</w:t>
      </w:r>
      <w:r w:rsidR="005C6DC4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6</w:t>
      </w:r>
    </w:p>
    <w:sectPr w:rsidR="00FA1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A3" w:rsidRDefault="001D00A3" w:rsidP="0081437B">
      <w:r>
        <w:separator/>
      </w:r>
    </w:p>
  </w:endnote>
  <w:endnote w:type="continuationSeparator" w:id="0">
    <w:p w:rsidR="001D00A3" w:rsidRDefault="001D00A3" w:rsidP="008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A3" w:rsidRDefault="001D00A3" w:rsidP="0081437B">
      <w:r>
        <w:separator/>
      </w:r>
    </w:p>
  </w:footnote>
  <w:footnote w:type="continuationSeparator" w:id="0">
    <w:p w:rsidR="001D00A3" w:rsidRDefault="001D00A3" w:rsidP="008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FB8"/>
    <w:multiLevelType w:val="multilevel"/>
    <w:tmpl w:val="2D9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74B38"/>
    <w:multiLevelType w:val="multilevel"/>
    <w:tmpl w:val="CF7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00A32"/>
    <w:multiLevelType w:val="multilevel"/>
    <w:tmpl w:val="A45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D2ACA"/>
    <w:multiLevelType w:val="multilevel"/>
    <w:tmpl w:val="9EB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85005"/>
    <w:multiLevelType w:val="hybridMultilevel"/>
    <w:tmpl w:val="3A8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3702B"/>
    <w:multiLevelType w:val="hybridMultilevel"/>
    <w:tmpl w:val="14069D1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0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1"/>
    <w:rsid w:val="00060C43"/>
    <w:rsid w:val="00075948"/>
    <w:rsid w:val="000F2348"/>
    <w:rsid w:val="0010554B"/>
    <w:rsid w:val="00121785"/>
    <w:rsid w:val="001A71B3"/>
    <w:rsid w:val="001D00A3"/>
    <w:rsid w:val="0021524C"/>
    <w:rsid w:val="002626E1"/>
    <w:rsid w:val="002D2893"/>
    <w:rsid w:val="00382C73"/>
    <w:rsid w:val="004E49B5"/>
    <w:rsid w:val="00504FEF"/>
    <w:rsid w:val="00575E29"/>
    <w:rsid w:val="005C6DC4"/>
    <w:rsid w:val="005F64D8"/>
    <w:rsid w:val="00647798"/>
    <w:rsid w:val="00652B9A"/>
    <w:rsid w:val="0081437B"/>
    <w:rsid w:val="009564F5"/>
    <w:rsid w:val="00972AFA"/>
    <w:rsid w:val="00A96140"/>
    <w:rsid w:val="00AB7C7E"/>
    <w:rsid w:val="00B55F02"/>
    <w:rsid w:val="00B7018B"/>
    <w:rsid w:val="00BC5E32"/>
    <w:rsid w:val="00CF7598"/>
    <w:rsid w:val="00D5606D"/>
    <w:rsid w:val="00D917BC"/>
    <w:rsid w:val="00E668B0"/>
    <w:rsid w:val="00F126DB"/>
    <w:rsid w:val="00F62950"/>
    <w:rsid w:val="00F87D9F"/>
    <w:rsid w:val="00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77937-BD89-404C-95D5-79353956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3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597250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62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102146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176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mailto:jenhu@most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t.gov.tw/folksonomy/detail?subSite=main&amp;article_uid=f29be39d-e518-42f4-b1ca-ac69a95f6d5b&amp;menu_id=65bdde0c-029a-11e5-aa78-bcaec51ad21b&amp;content_type=P&amp;view_mode=listView" TargetMode="External"/><Relationship Id="rId12" Type="http://schemas.openxmlformats.org/officeDocument/2006/relationships/hyperlink" Target="mailto:achsu@mo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f.gov/funding/pgm_summ.jsp?pims_id=1369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sf.gov/funding/pgm_summ.jsp?pims_id=13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pubs/2017/nsf17012/nsf17012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admin</cp:lastModifiedBy>
  <cp:revision>2</cp:revision>
  <cp:lastPrinted>2017-06-16T08:51:00Z</cp:lastPrinted>
  <dcterms:created xsi:type="dcterms:W3CDTF">2017-06-21T01:17:00Z</dcterms:created>
  <dcterms:modified xsi:type="dcterms:W3CDTF">2017-06-21T01:17:00Z</dcterms:modified>
</cp:coreProperties>
</file>